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2F63AC" w:rsidRPr="002F63AC" w:rsidTr="003E26E1">
        <w:tc>
          <w:tcPr>
            <w:tcW w:w="9962" w:type="dxa"/>
            <w:tcBorders>
              <w:top w:val="nil"/>
              <w:left w:val="nil"/>
              <w:bottom w:val="single" w:sz="4" w:space="0" w:color="auto"/>
              <w:right w:val="nil"/>
            </w:tcBorders>
            <w:shd w:val="clear" w:color="auto" w:fill="auto"/>
          </w:tcPr>
          <w:p w:rsidR="006132A4" w:rsidRDefault="002F63AC" w:rsidP="002F63AC">
            <w:pPr>
              <w:keepNext/>
              <w:spacing w:after="0" w:line="240" w:lineRule="auto"/>
              <w:jc w:val="center"/>
              <w:outlineLvl w:val="1"/>
              <w:rPr>
                <w:rFonts w:ascii="Times New Roman" w:eastAsia="Times New Roman" w:hAnsi="Times New Roman" w:cs="Times New Roman"/>
                <w:b/>
                <w:sz w:val="32"/>
                <w:szCs w:val="32"/>
                <w:lang w:eastAsia="ru-RU"/>
              </w:rPr>
            </w:pPr>
            <w:r w:rsidRPr="002F63AC">
              <w:rPr>
                <w:rFonts w:ascii="Times New Roman" w:eastAsia="Times New Roman" w:hAnsi="Times New Roman" w:cs="Times New Roman"/>
                <w:b/>
                <w:sz w:val="32"/>
                <w:szCs w:val="32"/>
                <w:lang w:eastAsia="ru-RU"/>
              </w:rPr>
              <w:t xml:space="preserve">Частное образовательное учреждение </w:t>
            </w:r>
          </w:p>
          <w:p w:rsidR="006132A4" w:rsidRDefault="002F63AC" w:rsidP="002F63AC">
            <w:pPr>
              <w:keepNext/>
              <w:spacing w:after="0" w:line="240" w:lineRule="auto"/>
              <w:jc w:val="center"/>
              <w:outlineLvl w:val="1"/>
              <w:rPr>
                <w:rFonts w:ascii="Times New Roman" w:eastAsia="Times New Roman" w:hAnsi="Times New Roman" w:cs="Times New Roman"/>
                <w:b/>
                <w:sz w:val="32"/>
                <w:szCs w:val="32"/>
                <w:lang w:eastAsia="ru-RU"/>
              </w:rPr>
            </w:pPr>
            <w:r w:rsidRPr="002F63AC">
              <w:rPr>
                <w:rFonts w:ascii="Times New Roman" w:eastAsia="Times New Roman" w:hAnsi="Times New Roman" w:cs="Times New Roman"/>
                <w:b/>
                <w:sz w:val="32"/>
                <w:szCs w:val="32"/>
                <w:lang w:eastAsia="ru-RU"/>
              </w:rPr>
              <w:t>дополнительного профессионального образования</w:t>
            </w:r>
          </w:p>
          <w:p w:rsidR="002F63AC" w:rsidRPr="002F63AC" w:rsidRDefault="002F63AC" w:rsidP="002F63AC">
            <w:pPr>
              <w:keepNext/>
              <w:spacing w:after="0" w:line="240" w:lineRule="auto"/>
              <w:jc w:val="center"/>
              <w:outlineLvl w:val="1"/>
              <w:rPr>
                <w:rFonts w:ascii="Times New Roman" w:eastAsia="Times New Roman" w:hAnsi="Times New Roman" w:cs="Times New Roman"/>
                <w:sz w:val="32"/>
                <w:szCs w:val="32"/>
                <w:lang w:eastAsia="ru-RU"/>
              </w:rPr>
            </w:pPr>
            <w:r w:rsidRPr="002F63AC">
              <w:rPr>
                <w:rFonts w:ascii="Times New Roman" w:eastAsia="Times New Roman" w:hAnsi="Times New Roman" w:cs="Times New Roman"/>
                <w:b/>
                <w:sz w:val="32"/>
                <w:szCs w:val="32"/>
                <w:lang w:eastAsia="ru-RU"/>
              </w:rPr>
              <w:t xml:space="preserve"> «Академия бизнеса и управления системами»</w:t>
            </w:r>
          </w:p>
        </w:tc>
      </w:tr>
    </w:tbl>
    <w:p w:rsidR="002F63AC" w:rsidRPr="002F63AC" w:rsidRDefault="002F63AC" w:rsidP="002F63AC">
      <w:pPr>
        <w:spacing w:after="0" w:line="240" w:lineRule="auto"/>
        <w:jc w:val="center"/>
        <w:rPr>
          <w:rFonts w:ascii="Times New Roman" w:eastAsia="Times New Roman" w:hAnsi="Times New Roman" w:cs="Times New Roman"/>
          <w:sz w:val="28"/>
          <w:szCs w:val="28"/>
          <w:lang w:eastAsia="ru-RU"/>
        </w:rPr>
      </w:pPr>
    </w:p>
    <w:p w:rsidR="002F63AC" w:rsidRPr="002F63AC" w:rsidRDefault="002F63AC" w:rsidP="002F63AC">
      <w:pPr>
        <w:spacing w:after="0" w:line="240" w:lineRule="auto"/>
        <w:jc w:val="center"/>
        <w:rPr>
          <w:rFonts w:ascii="Times New Roman" w:eastAsia="Times New Roman" w:hAnsi="Times New Roman" w:cs="Times New Roman"/>
          <w:b/>
          <w:sz w:val="28"/>
          <w:szCs w:val="28"/>
          <w:lang w:eastAsia="ru-RU"/>
        </w:rPr>
      </w:pPr>
      <w:r w:rsidRPr="002F63AC">
        <w:rPr>
          <w:rFonts w:ascii="Times New Roman" w:eastAsia="Times New Roman" w:hAnsi="Times New Roman" w:cs="Times New Roman"/>
          <w:b/>
          <w:sz w:val="28"/>
          <w:szCs w:val="28"/>
          <w:lang w:eastAsia="ru-RU"/>
        </w:rPr>
        <w:t>СТАЖИРОВКА</w:t>
      </w:r>
    </w:p>
    <w:p w:rsidR="002F63AC" w:rsidRPr="002F63AC" w:rsidRDefault="002F63AC" w:rsidP="002F63AC">
      <w:pPr>
        <w:spacing w:after="0" w:line="240" w:lineRule="auto"/>
        <w:rPr>
          <w:rFonts w:ascii="Times New Roman" w:eastAsia="Times New Roman" w:hAnsi="Times New Roman" w:cs="Times New Roman"/>
          <w:b/>
          <w:sz w:val="24"/>
          <w:szCs w:val="24"/>
          <w:u w:val="single"/>
          <w:lang w:eastAsia="ru-RU"/>
        </w:rPr>
      </w:pPr>
    </w:p>
    <w:p w:rsidR="002F63AC" w:rsidRPr="002F63AC" w:rsidRDefault="00DC5B91" w:rsidP="002F63A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ЗАДАНИЕ 3</w:t>
      </w:r>
    </w:p>
    <w:p w:rsidR="002F63AC" w:rsidRPr="002F63AC" w:rsidRDefault="002F63AC" w:rsidP="002F63AC">
      <w:pPr>
        <w:spacing w:after="0" w:line="240" w:lineRule="auto"/>
        <w:jc w:val="center"/>
        <w:rPr>
          <w:rFonts w:ascii="Times New Roman" w:eastAsia="Times New Roman" w:hAnsi="Times New Roman" w:cs="Times New Roman"/>
          <w:b/>
          <w:sz w:val="28"/>
          <w:szCs w:val="28"/>
          <w:lang w:eastAsia="ru-RU"/>
        </w:rPr>
      </w:pPr>
    </w:p>
    <w:p w:rsidR="002F63AC" w:rsidRPr="002F63AC" w:rsidRDefault="002F63AC" w:rsidP="002F63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63AC">
        <w:rPr>
          <w:rFonts w:ascii="Times New Roman" w:eastAsia="Times New Roman" w:hAnsi="Times New Roman" w:cs="Times New Roman"/>
          <w:b/>
          <w:bCs/>
          <w:sz w:val="28"/>
          <w:szCs w:val="28"/>
          <w:lang w:eastAsia="ru-RU"/>
        </w:rPr>
        <w:t>Задание:</w:t>
      </w:r>
      <w:r w:rsidRPr="002F63AC">
        <w:rPr>
          <w:rFonts w:ascii="Times New Roman" w:eastAsia="Times New Roman" w:hAnsi="Times New Roman" w:cs="Times New Roman"/>
          <w:b/>
          <w:bCs/>
          <w:sz w:val="24"/>
          <w:szCs w:val="24"/>
          <w:lang w:eastAsia="ru-RU"/>
        </w:rPr>
        <w:t xml:space="preserve"> </w:t>
      </w:r>
      <w:r w:rsidRPr="002F63AC">
        <w:rPr>
          <w:rFonts w:ascii="Times New Roman" w:eastAsia="Times New Roman" w:hAnsi="Times New Roman" w:cs="Times New Roman"/>
          <w:sz w:val="28"/>
          <w:szCs w:val="28"/>
          <w:lang w:eastAsia="ru-RU"/>
        </w:rPr>
        <w:t xml:space="preserve">Вам надлежит проверить извещение на соответствие требованиям законодательства о контрактной системе. </w:t>
      </w:r>
    </w:p>
    <w:p w:rsidR="002F63AC" w:rsidRPr="002F63AC" w:rsidRDefault="002F63AC" w:rsidP="002F63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63AC">
        <w:rPr>
          <w:rFonts w:ascii="Times New Roman" w:eastAsia="Times New Roman" w:hAnsi="Times New Roman" w:cs="Times New Roman"/>
          <w:sz w:val="28"/>
          <w:szCs w:val="28"/>
          <w:lang w:eastAsia="ru-RU"/>
        </w:rPr>
        <w:t>Выявленные нарушения необходимо обосновать со ссылкой на нормы законодательства о контрактной системе.</w:t>
      </w:r>
    </w:p>
    <w:p w:rsidR="002F63AC" w:rsidRPr="002F63AC" w:rsidRDefault="002F63AC" w:rsidP="002F63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63AC">
        <w:rPr>
          <w:rFonts w:ascii="Times New Roman" w:eastAsia="Times New Roman" w:hAnsi="Times New Roman" w:cs="Times New Roman"/>
          <w:b/>
          <w:sz w:val="28"/>
          <w:szCs w:val="28"/>
          <w:lang w:eastAsia="ru-RU"/>
        </w:rPr>
        <w:t>Примечание:</w:t>
      </w:r>
      <w:r w:rsidRPr="002F63AC">
        <w:rPr>
          <w:rFonts w:ascii="Times New Roman" w:eastAsia="Times New Roman" w:hAnsi="Times New Roman" w:cs="Times New Roman"/>
          <w:sz w:val="24"/>
          <w:szCs w:val="24"/>
          <w:lang w:eastAsia="ru-RU"/>
        </w:rPr>
        <w:t xml:space="preserve"> </w:t>
      </w:r>
      <w:r w:rsidRPr="002F63AC">
        <w:rPr>
          <w:rFonts w:ascii="Times New Roman" w:eastAsia="Times New Roman" w:hAnsi="Times New Roman" w:cs="Times New Roman"/>
          <w:sz w:val="28"/>
          <w:szCs w:val="28"/>
          <w:lang w:eastAsia="ru-RU"/>
        </w:rPr>
        <w:t>При выполнении задания рекомендуется использовать:</w:t>
      </w:r>
      <w:r w:rsidRPr="002F63AC">
        <w:rPr>
          <w:rFonts w:ascii="Times New Roman" w:eastAsia="Times New Roman" w:hAnsi="Times New Roman" w:cs="Times New Roman"/>
          <w:sz w:val="28"/>
          <w:szCs w:val="28"/>
          <w:lang w:eastAsia="ru-RU"/>
        </w:rPr>
        <w:tab/>
      </w:r>
    </w:p>
    <w:p w:rsidR="002F63AC" w:rsidRPr="002F63AC" w:rsidRDefault="004659FC" w:rsidP="002F63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2F63AC" w:rsidRPr="002F63AC">
        <w:rPr>
          <w:rFonts w:ascii="Times New Roman" w:eastAsia="Times New Roman" w:hAnsi="Times New Roman" w:cs="Times New Roman"/>
          <w:sz w:val="28"/>
          <w:szCs w:val="28"/>
          <w:lang w:eastAsia="ru-RU"/>
        </w:rPr>
        <w:t>ст. 42 и 63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7834E9" w:rsidRDefault="00200FC3">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pPr>
        <w:rPr>
          <w:rFonts w:ascii="Times New Roman" w:eastAsia="Times New Roman" w:hAnsi="Times New Roman" w:cs="Times New Roman"/>
          <w:sz w:val="28"/>
          <w:szCs w:val="28"/>
          <w:lang w:eastAsia="ru-RU"/>
        </w:rPr>
      </w:pPr>
    </w:p>
    <w:p w:rsidR="00E73642" w:rsidRDefault="00E73642" w:rsidP="00E73642">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lastRenderedPageBreak/>
        <w:t>Извещение о проведении электронного аукциона</w:t>
      </w:r>
    </w:p>
    <w:p w:rsidR="00E73642" w:rsidRDefault="00E73642" w:rsidP="00E7364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закупки №0313300054917000027</w:t>
      </w:r>
    </w:p>
    <w:tbl>
      <w:tblPr>
        <w:tblW w:w="0" w:type="auto"/>
        <w:tblCellSpacing w:w="15" w:type="dxa"/>
        <w:tblLook w:val="04A0" w:firstRow="1" w:lastRow="0" w:firstColumn="1" w:lastColumn="0" w:noHBand="0" w:noVBand="1"/>
      </w:tblPr>
      <w:tblGrid>
        <w:gridCol w:w="4035"/>
        <w:gridCol w:w="6030"/>
      </w:tblGrid>
      <w:tr w:rsidR="00E73642" w:rsidTr="00E73642">
        <w:trPr>
          <w:tblCellSpacing w:w="15" w:type="dxa"/>
        </w:trPr>
        <w:tc>
          <w:tcPr>
            <w:tcW w:w="2000" w:type="pct"/>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c>
          <w:tcPr>
            <w:tcW w:w="3000" w:type="pct"/>
            <w:tcMar>
              <w:top w:w="15" w:type="dxa"/>
              <w:left w:w="15" w:type="dxa"/>
              <w:bottom w:w="15" w:type="dxa"/>
              <w:right w:w="15" w:type="dxa"/>
            </w:tcMar>
            <w:vAlign w:val="center"/>
            <w:hideMark/>
          </w:tcPr>
          <w:p w:rsidR="00E73642" w:rsidRDefault="00E73642">
            <w:pPr>
              <w:rPr>
                <w:sz w:val="20"/>
                <w:szCs w:val="20"/>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Общая информация</w:t>
            </w:r>
          </w:p>
        </w:tc>
        <w:tc>
          <w:tcPr>
            <w:tcW w:w="0" w:type="auto"/>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извещения</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0313300054917000027</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объекта закупки</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Поставка продуктов питания (молочная продукция)</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Электронный аукцион</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«ОТС»</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https://otc.ru</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Размещение осуществляет</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br/>
              <w:t xml:space="preserve">ГОСУДАРСТВЕННОЕ БЮДЖЕТНОЕ УЧРЕЖДЕНИЕ ЗДРАВООХРАНЕНИЯ "ДЕТСКИЙ САНАТОРИЙ" </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Контактная информация</w:t>
            </w:r>
          </w:p>
        </w:tc>
        <w:tc>
          <w:tcPr>
            <w:tcW w:w="0" w:type="auto"/>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ГОСУДАРСТВЕННОЕ БЮДЖЕТНОЕ УЧРЕЖДЕНИЕ ЗДРАВООХРАНЕНИЯ "ДЕТСКИЙ САНАТОРИЙ" </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Российская Федерация, 353460, Краснодарский край, Геленджик г, УЛ ВЗЛЕТНАЯ, 39</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Российская Федерация, 353460, Краснодарский край, Геленджик г, УЛ ВЗЛЕТНАЯ, 39</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должностное лицо</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 Владимир Иванович</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setds@</w:t>
            </w:r>
            <w:r>
              <w:rPr>
                <w:rFonts w:ascii="Times New Roman" w:eastAsia="Times New Roman" w:hAnsi="Times New Roman" w:cs="Times New Roman"/>
                <w:sz w:val="24"/>
                <w:szCs w:val="24"/>
                <w:lang w:val="en-US" w:eastAsia="ru-RU"/>
              </w:rPr>
              <w:t>yandex</w:t>
            </w:r>
            <w:r>
              <w:rPr>
                <w:rFonts w:ascii="Times New Roman" w:eastAsia="Times New Roman" w:hAnsi="Times New Roman" w:cs="Times New Roman"/>
                <w:sz w:val="24"/>
                <w:szCs w:val="24"/>
                <w:lang w:eastAsia="ru-RU"/>
              </w:rPr>
              <w:t>.ru</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en-US" w:eastAsia="ru-RU"/>
              </w:rPr>
              <w:t>86361</w:t>
            </w:r>
            <w:r>
              <w:rPr>
                <w:rFonts w:ascii="Times New Roman" w:eastAsia="Times New Roman" w:hAnsi="Times New Roman" w:cs="Times New Roman"/>
                <w:sz w:val="24"/>
                <w:szCs w:val="24"/>
                <w:lang w:eastAsia="ru-RU"/>
              </w:rPr>
              <w:t>-22222</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Факс</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en-US" w:eastAsia="ru-RU"/>
              </w:rPr>
              <w:t>86361</w:t>
            </w:r>
            <w:r>
              <w:rPr>
                <w:rFonts w:ascii="Times New Roman" w:eastAsia="Times New Roman" w:hAnsi="Times New Roman" w:cs="Times New Roman"/>
                <w:sz w:val="24"/>
                <w:szCs w:val="24"/>
                <w:lang w:eastAsia="ru-RU"/>
              </w:rPr>
              <w:t>-22222</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отсутствует</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Информация о процедуре закупки</w:t>
            </w:r>
          </w:p>
        </w:tc>
        <w:tc>
          <w:tcPr>
            <w:tcW w:w="0" w:type="auto"/>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начала подачи заявок</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10.07.2019 09:00</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окончания подачи заявок</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17.07.2019 09:00</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подачи заявок</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информационно-телекоммуникационной сети «Интернет»: http://www.sberbank-ast.ru</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подачи заявок</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со статьей 66 Федерального закон от 05.04.2013 года № 44-ФЗ «О контрактной системе в </w:t>
            </w:r>
            <w:r>
              <w:rPr>
                <w:rFonts w:ascii="Times New Roman" w:eastAsia="Times New Roman" w:hAnsi="Times New Roman" w:cs="Times New Roman"/>
                <w:sz w:val="24"/>
                <w:szCs w:val="24"/>
                <w:lang w:eastAsia="ru-RU"/>
              </w:rPr>
              <w:lastRenderedPageBreak/>
              <w:t>сфере закупок товаров, работ, услуг для обеспечения государственных и муниципальных нужд»</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19.07.2019</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22.07.2019</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отсутствует</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Условия контракта </w:t>
            </w:r>
          </w:p>
        </w:tc>
        <w:tc>
          <w:tcPr>
            <w:tcW w:w="0" w:type="auto"/>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320875.00 Российский рубль</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 финансирования</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Краевой бюджет, 2018 год</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Идентификационный код закупки</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182430402862723040100100530011051000</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Российская Федерация, Краснодарский край, Геленджик г, ул. Взлетная, 39, продуктовый склад</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Ежедневно</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Объект закупки</w:t>
            </w:r>
          </w:p>
        </w:tc>
        <w:tc>
          <w:tcPr>
            <w:tcW w:w="0" w:type="auto"/>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установлены</w:t>
            </w:r>
          </w:p>
        </w:tc>
      </w:tr>
      <w:tr w:rsidR="00E73642" w:rsidTr="00E73642">
        <w:trPr>
          <w:tblCellSpacing w:w="15" w:type="dxa"/>
        </w:trPr>
        <w:tc>
          <w:tcPr>
            <w:tcW w:w="0" w:type="auto"/>
            <w:gridSpan w:val="2"/>
            <w:tcMar>
              <w:top w:w="0" w:type="dxa"/>
              <w:left w:w="225" w:type="dxa"/>
              <w:bottom w:w="0" w:type="dxa"/>
              <w:right w:w="150" w:type="dxa"/>
            </w:tcMar>
            <w:vAlign w:val="center"/>
            <w:hideMark/>
          </w:tcPr>
          <w:tbl>
            <w:tblPr>
              <w:tblW w:w="0" w:type="auto"/>
              <w:tblLook w:val="04A0" w:firstRow="1" w:lastRow="0" w:firstColumn="1" w:lastColumn="0" w:noHBand="0" w:noVBand="1"/>
            </w:tblPr>
            <w:tblGrid>
              <w:gridCol w:w="2592"/>
              <w:gridCol w:w="1542"/>
              <w:gridCol w:w="1642"/>
              <w:gridCol w:w="1351"/>
              <w:gridCol w:w="1240"/>
              <w:gridCol w:w="1257"/>
            </w:tblGrid>
            <w:tr w:rsidR="00E73642">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E73642" w:rsidRDefault="00E7364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Российский рубль</w:t>
                  </w:r>
                </w:p>
              </w:tc>
            </w:tr>
            <w:tr w:rsidR="00E7364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работ, услуг</w:t>
                  </w:r>
                  <w:r>
                    <w:rPr>
                      <w:rStyle w:val="a5"/>
                      <w:rFonts w:ascii="Times New Roman" w:eastAsia="Times New Roman" w:hAnsi="Times New Roman" w:cs="Times New Roman"/>
                      <w:sz w:val="24"/>
                      <w:szCs w:val="24"/>
                      <w:lang w:eastAsia="ru-RU"/>
                    </w:rPr>
                    <w:endnoteReference w:id="1"/>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по ОКПД2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w:t>
                  </w:r>
                </w:p>
              </w:tc>
            </w:tr>
            <w:tr w:rsidR="00E7364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Сыр мягкий  м.д.ж. 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10.51.40.110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357.10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89275.00</w:t>
                  </w:r>
                </w:p>
              </w:tc>
            </w:tr>
            <w:tr w:rsidR="00E7364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Творог м.д.ж. 9% пачка 200 гр.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10.51.40.330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231600.00</w:t>
                  </w:r>
                </w:p>
              </w:tc>
            </w:tr>
            <w:tr w:rsidR="00E73642">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E73642" w:rsidRDefault="00E73642">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320875.00</w:t>
                  </w:r>
                </w:p>
              </w:tc>
            </w:tr>
          </w:tbl>
          <w:p w:rsidR="00E73642" w:rsidRDefault="00E73642">
            <w:pPr>
              <w:spacing w:after="0"/>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Преимущества и требования к участникам</w:t>
            </w:r>
          </w:p>
        </w:tc>
        <w:tc>
          <w:tcPr>
            <w:tcW w:w="0" w:type="auto"/>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Преимущества</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Учреждениям и предприятиям уголовно-исполнительной системы (в соответствии со статьей 28 Федерального закона № 44-ФЗ) - 15.0%</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участникам</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Единые требования к участникам (в соответствии с частью 1 Статьи 31 Федерального закона № 44-ФЗ):</w:t>
            </w:r>
            <w:r>
              <w:rPr>
                <w:rStyle w:val="a5"/>
                <w:rFonts w:ascii="Times New Roman" w:eastAsia="Times New Roman" w:hAnsi="Times New Roman" w:cs="Times New Roman"/>
                <w:sz w:val="24"/>
                <w:szCs w:val="24"/>
                <w:lang w:eastAsia="ru-RU"/>
              </w:rPr>
              <w:t xml:space="preserve"> </w:t>
            </w:r>
          </w:p>
          <w:p w:rsidR="00E73642" w:rsidRDefault="00E73642">
            <w:pPr>
              <w:spacing w:after="0" w:line="312"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непроведение ликвидации участника закупки - юридического лица и отсутствие решения </w:t>
            </w:r>
            <w:r>
              <w:rPr>
                <w:rFonts w:ascii="Times New Roman" w:eastAsia="Times New Roman" w:hAnsi="Times New Roman" w:cs="Times New Roman"/>
                <w:sz w:val="24"/>
                <w:szCs w:val="24"/>
                <w:lang w:eastAsia="ru-RU"/>
              </w:rPr>
              <w:lastRenderedPageBreak/>
              <w:t>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3642" w:rsidRDefault="00E73642">
            <w:pPr>
              <w:spacing w:after="0" w:line="312"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неприостановление деятельности участника закупки в порядке, установленном </w:t>
            </w:r>
            <w:hyperlink r:id="rId6" w:history="1">
              <w:r>
                <w:rPr>
                  <w:rStyle w:val="a6"/>
                  <w:rFonts w:ascii="Times New Roman" w:eastAsia="Times New Roman" w:hAnsi="Times New Roman" w:cs="Times New Roman"/>
                  <w:sz w:val="24"/>
                  <w:szCs w:val="24"/>
                  <w:lang w:eastAsia="ru-RU"/>
                </w:rPr>
                <w:t>Кодексом</w:t>
              </w:r>
            </w:hyperlink>
            <w:r>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дату подачи заявки на участие в закупке;</w:t>
            </w:r>
          </w:p>
          <w:p w:rsidR="00E73642" w:rsidRDefault="00E73642">
            <w:pPr>
              <w:spacing w:after="0" w:line="312"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Pr>
                  <w:rStyle w:val="a6"/>
                  <w:rFonts w:ascii="Times New Roman" w:eastAsia="Times New Roman" w:hAnsi="Times New Roman" w:cs="Times New Roman"/>
                  <w:sz w:val="24"/>
                  <w:szCs w:val="24"/>
                  <w:lang w:eastAsia="ru-RU"/>
                </w:rPr>
                <w:t>законодательством</w:t>
              </w:r>
            </w:hyperlink>
            <w:r>
              <w:rPr>
                <w:rFonts w:ascii="Times New Roman" w:eastAsia="Times New Roman" w:hAnsi="Times New Roman" w:cs="Times New Roman"/>
                <w:sz w:val="24"/>
                <w:szCs w:val="24"/>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Pr>
                  <w:rStyle w:val="a6"/>
                  <w:rFonts w:ascii="Times New Roman" w:eastAsia="Times New Roman" w:hAnsi="Times New Roman" w:cs="Times New Roman"/>
                  <w:sz w:val="24"/>
                  <w:szCs w:val="24"/>
                  <w:lang w:eastAsia="ru-RU"/>
                </w:rPr>
                <w:t>законодательством</w:t>
              </w:r>
            </w:hyperlink>
            <w:r>
              <w:rPr>
                <w:rFonts w:ascii="Times New Roman" w:eastAsia="Times New Roman" w:hAnsi="Times New Roman" w:cs="Times New Roman"/>
                <w:sz w:val="24"/>
                <w:szCs w:val="24"/>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3642" w:rsidRDefault="00E73642">
            <w:pPr>
              <w:spacing w:after="0" w:line="312"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Pr>
                <w:rFonts w:ascii="Times New Roman" w:eastAsia="Times New Roman" w:hAnsi="Times New Roman" w:cs="Times New Roman"/>
                <w:sz w:val="24"/>
                <w:szCs w:val="24"/>
                <w:lang w:eastAsia="ru-RU"/>
              </w:rPr>
              <w:lastRenderedPageBreak/>
              <w:t xml:space="preserve">и (или) преступления, предусмотренные </w:t>
            </w:r>
            <w:hyperlink r:id="rId9" w:history="1">
              <w:r>
                <w:rPr>
                  <w:rStyle w:val="a6"/>
                  <w:rFonts w:ascii="Times New Roman" w:eastAsia="Times New Roman" w:hAnsi="Times New Roman" w:cs="Times New Roman"/>
                  <w:sz w:val="24"/>
                  <w:szCs w:val="24"/>
                  <w:lang w:eastAsia="ru-RU"/>
                </w:rPr>
                <w:t>статьями 289</w:t>
              </w:r>
            </w:hyperlink>
            <w:r>
              <w:rPr>
                <w:rFonts w:ascii="Times New Roman" w:eastAsia="Times New Roman" w:hAnsi="Times New Roman" w:cs="Times New Roman"/>
                <w:sz w:val="24"/>
                <w:szCs w:val="24"/>
                <w:lang w:eastAsia="ru-RU"/>
              </w:rPr>
              <w:t xml:space="preserve">, </w:t>
            </w:r>
            <w:hyperlink r:id="rId10" w:history="1">
              <w:r>
                <w:rPr>
                  <w:rStyle w:val="a6"/>
                  <w:rFonts w:ascii="Times New Roman" w:eastAsia="Times New Roman" w:hAnsi="Times New Roman" w:cs="Times New Roman"/>
                  <w:sz w:val="24"/>
                  <w:szCs w:val="24"/>
                  <w:lang w:eastAsia="ru-RU"/>
                </w:rPr>
                <w:t>290</w:t>
              </w:r>
            </w:hyperlink>
            <w:r>
              <w:rPr>
                <w:rFonts w:ascii="Times New Roman" w:eastAsia="Times New Roman" w:hAnsi="Times New Roman" w:cs="Times New Roman"/>
                <w:sz w:val="24"/>
                <w:szCs w:val="24"/>
                <w:lang w:eastAsia="ru-RU"/>
              </w:rPr>
              <w:t xml:space="preserve">, </w:t>
            </w:r>
            <w:hyperlink r:id="rId11" w:history="1">
              <w:r>
                <w:rPr>
                  <w:rStyle w:val="a6"/>
                  <w:rFonts w:ascii="Times New Roman" w:eastAsia="Times New Roman" w:hAnsi="Times New Roman" w:cs="Times New Roman"/>
                  <w:sz w:val="24"/>
                  <w:szCs w:val="24"/>
                  <w:lang w:eastAsia="ru-RU"/>
                </w:rPr>
                <w:t>291</w:t>
              </w:r>
            </w:hyperlink>
            <w:r>
              <w:rPr>
                <w:rFonts w:ascii="Times New Roman" w:eastAsia="Times New Roman" w:hAnsi="Times New Roman" w:cs="Times New Roman"/>
                <w:sz w:val="24"/>
                <w:szCs w:val="24"/>
                <w:lang w:eastAsia="ru-RU"/>
              </w:rPr>
              <w:t xml:space="preserve">, </w:t>
            </w:r>
            <w:hyperlink r:id="rId12" w:history="1">
              <w:r>
                <w:rPr>
                  <w:rStyle w:val="a6"/>
                  <w:rFonts w:ascii="Times New Roman" w:eastAsia="Times New Roman" w:hAnsi="Times New Roman" w:cs="Times New Roman"/>
                  <w:sz w:val="24"/>
                  <w:szCs w:val="24"/>
                  <w:lang w:eastAsia="ru-RU"/>
                </w:rPr>
                <w:t>291.1</w:t>
              </w:r>
            </w:hyperlink>
            <w:r>
              <w:rPr>
                <w:rFonts w:ascii="Times New Roman" w:eastAsia="Times New Roman" w:hAnsi="Times New Roman" w:cs="Times New Roman"/>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3642" w:rsidRDefault="00E73642">
            <w:pPr>
              <w:spacing w:after="0" w:line="312"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3642" w:rsidRDefault="00E73642">
            <w:pPr>
              <w:spacing w:after="0" w:line="312" w:lineRule="auto"/>
              <w:ind w:firstLine="54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rFonts w:ascii="Times New Roman" w:eastAsia="Times New Roman" w:hAnsi="Times New Roman" w:cs="Times New Roman"/>
                <w:sz w:val="24"/>
                <w:szCs w:val="24"/>
                <w:lang w:eastAsia="ru-RU"/>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участник закупки не является офшорной компанией.</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Единые требования к участникам (в соответствии с частью 1.1 статьи 31 Федерального закона № 44-ФЗ) </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Установлено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Участниками закупки могут быть только субъектами малого предпринимательства или социально ориентированными некоммерческими организациями (в соответствии с частью 3 статьи 30 Федерального закона № 44-ФЗ)</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Участниками аукциона могут быть только субъекты малого предпринимательства и социально ориентированные некоммерческие организации.</w:t>
            </w:r>
            <w:r>
              <w:rPr>
                <w:rStyle w:val="a5"/>
                <w:rFonts w:ascii="Times New Roman" w:eastAsia="Times New Roman" w:hAnsi="Times New Roman" w:cs="Times New Roman"/>
                <w:sz w:val="24"/>
                <w:szCs w:val="24"/>
                <w:lang w:eastAsia="ru-RU"/>
              </w:rPr>
              <w:t xml:space="preserve"> </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Обеспечение заявок</w:t>
            </w:r>
          </w:p>
        </w:tc>
        <w:tc>
          <w:tcPr>
            <w:tcW w:w="0" w:type="auto"/>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Требуется обеспечение заявок</w:t>
            </w:r>
          </w:p>
        </w:tc>
        <w:tc>
          <w:tcPr>
            <w:tcW w:w="0" w:type="auto"/>
            <w:tcMar>
              <w:top w:w="0" w:type="dxa"/>
              <w:left w:w="225" w:type="dxa"/>
              <w:bottom w:w="0" w:type="dxa"/>
              <w:right w:w="150"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обеспечения заявок</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3208.75</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заявки</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расчётного счёта" 40601810900003000001</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счёта" 828522210</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040349001</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Обеспечение исполнения контракта</w:t>
            </w:r>
          </w:p>
        </w:tc>
        <w:tc>
          <w:tcPr>
            <w:tcW w:w="0" w:type="auto"/>
            <w:tcMar>
              <w:top w:w="15" w:type="dxa"/>
              <w:left w:w="15" w:type="dxa"/>
              <w:bottom w:w="15" w:type="dxa"/>
              <w:right w:w="15"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E73642" w:rsidRDefault="00E73642">
            <w:pPr>
              <w:rPr>
                <w:rFonts w:ascii="Times New Roman" w:eastAsia="Times New Roman" w:hAnsi="Times New Roman" w:cs="Times New Roman"/>
                <w:sz w:val="24"/>
                <w:szCs w:val="24"/>
                <w:lang w:eastAsia="ru-RU"/>
              </w:rPr>
            </w:pP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32087.50</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контракта</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Платежные реквизиты для обеспечения исполнения контракта</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расчётного счёта" 40601810900003000001</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счёта" 828522210</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040349001</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Дополнительная информация</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отсутствует</w:t>
            </w:r>
          </w:p>
        </w:tc>
      </w:tr>
      <w:tr w:rsidR="00E73642" w:rsidTr="00E73642">
        <w:trPr>
          <w:tblCellSpacing w:w="15" w:type="dxa"/>
        </w:trPr>
        <w:tc>
          <w:tcPr>
            <w:tcW w:w="0" w:type="auto"/>
            <w:gridSpan w:val="2"/>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Перечень прикрепленных документов</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Документация</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Проект договора</w:t>
            </w:r>
          </w:p>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Обоснование НМЦК</w:t>
            </w:r>
          </w:p>
        </w:tc>
      </w:tr>
      <w:tr w:rsidR="00E73642" w:rsidTr="00E73642">
        <w:trPr>
          <w:tblCellSpacing w:w="15" w:type="dxa"/>
        </w:trPr>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размещения извещения (по местному времени организации, осуществляющей размещение)</w:t>
            </w:r>
          </w:p>
        </w:tc>
        <w:tc>
          <w:tcPr>
            <w:tcW w:w="0" w:type="auto"/>
            <w:tcMar>
              <w:top w:w="0" w:type="dxa"/>
              <w:left w:w="225" w:type="dxa"/>
              <w:bottom w:w="0" w:type="dxa"/>
              <w:right w:w="150" w:type="dxa"/>
            </w:tcMar>
            <w:vAlign w:val="center"/>
            <w:hideMark/>
          </w:tcPr>
          <w:p w:rsidR="00E73642" w:rsidRDefault="00E7364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09.07.2019 16:01</w:t>
            </w:r>
          </w:p>
        </w:tc>
      </w:tr>
    </w:tbl>
    <w:p w:rsidR="00E73642" w:rsidRDefault="00E73642" w:rsidP="00E73642">
      <w:pPr>
        <w:spacing w:after="0" w:line="240" w:lineRule="auto"/>
        <w:rPr>
          <w:sz w:val="24"/>
          <w:szCs w:val="24"/>
        </w:rPr>
      </w:pPr>
    </w:p>
    <w:p w:rsidR="00E73642" w:rsidRPr="002F63AC" w:rsidRDefault="00E73642">
      <w:pPr>
        <w:rPr>
          <w:rFonts w:ascii="Times New Roman" w:eastAsia="Times New Roman" w:hAnsi="Times New Roman" w:cs="Times New Roman"/>
          <w:sz w:val="28"/>
          <w:szCs w:val="28"/>
          <w:lang w:eastAsia="ru-RU"/>
        </w:rPr>
      </w:pPr>
    </w:p>
    <w:sectPr w:rsidR="00E73642" w:rsidRPr="002F63AC" w:rsidSect="002F63AC">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FC3" w:rsidRDefault="00200FC3" w:rsidP="00E73642">
      <w:pPr>
        <w:spacing w:after="0" w:line="240" w:lineRule="auto"/>
      </w:pPr>
      <w:r>
        <w:separator/>
      </w:r>
    </w:p>
  </w:endnote>
  <w:endnote w:type="continuationSeparator" w:id="0">
    <w:p w:rsidR="00200FC3" w:rsidRDefault="00200FC3" w:rsidP="00E73642">
      <w:pPr>
        <w:spacing w:after="0" w:line="240" w:lineRule="auto"/>
      </w:pPr>
      <w:r>
        <w:continuationSeparator/>
      </w:r>
    </w:p>
  </w:endnote>
  <w:endnote w:id="1">
    <w:p w:rsidR="00E73642" w:rsidRDefault="00E73642" w:rsidP="00E73642">
      <w:pPr>
        <w:pStyle w:val="a3"/>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FC3" w:rsidRDefault="00200FC3" w:rsidP="00E73642">
      <w:pPr>
        <w:spacing w:after="0" w:line="240" w:lineRule="auto"/>
      </w:pPr>
      <w:r>
        <w:separator/>
      </w:r>
    </w:p>
  </w:footnote>
  <w:footnote w:type="continuationSeparator" w:id="0">
    <w:p w:rsidR="00200FC3" w:rsidRDefault="00200FC3" w:rsidP="00E73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AA"/>
    <w:rsid w:val="00200FC3"/>
    <w:rsid w:val="002F63AC"/>
    <w:rsid w:val="004071AA"/>
    <w:rsid w:val="004659FC"/>
    <w:rsid w:val="005B02BF"/>
    <w:rsid w:val="006132A4"/>
    <w:rsid w:val="00B14F59"/>
    <w:rsid w:val="00C64B12"/>
    <w:rsid w:val="00DC5B91"/>
    <w:rsid w:val="00E1249E"/>
    <w:rsid w:val="00E73642"/>
    <w:rsid w:val="00FF5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AA58"/>
  <w15:chartTrackingRefBased/>
  <w15:docId w15:val="{58881504-D9F9-4FA3-A4EC-D7ACAF0E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E73642"/>
    <w:pPr>
      <w:spacing w:after="0" w:line="240" w:lineRule="auto"/>
    </w:pPr>
    <w:rPr>
      <w:sz w:val="20"/>
      <w:szCs w:val="20"/>
    </w:rPr>
  </w:style>
  <w:style w:type="character" w:customStyle="1" w:styleId="a4">
    <w:name w:val="Текст концевой сноски Знак"/>
    <w:basedOn w:val="a0"/>
    <w:link w:val="a3"/>
    <w:uiPriority w:val="99"/>
    <w:semiHidden/>
    <w:rsid w:val="00E73642"/>
    <w:rPr>
      <w:sz w:val="20"/>
      <w:szCs w:val="20"/>
    </w:rPr>
  </w:style>
  <w:style w:type="character" w:styleId="a5">
    <w:name w:val="endnote reference"/>
    <w:basedOn w:val="a0"/>
    <w:uiPriority w:val="99"/>
    <w:semiHidden/>
    <w:unhideWhenUsed/>
    <w:rsid w:val="00E73642"/>
    <w:rPr>
      <w:vertAlign w:val="superscript"/>
    </w:rPr>
  </w:style>
  <w:style w:type="character" w:styleId="a6">
    <w:name w:val="Hyperlink"/>
    <w:basedOn w:val="a0"/>
    <w:uiPriority w:val="99"/>
    <w:semiHidden/>
    <w:unhideWhenUsed/>
    <w:rsid w:val="00E73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2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200341&amp;rnd=242442.207638393&amp;dst=1104&amp;fld=1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cons/cgi/online.cgi?req=doc&amp;base=LAW&amp;n=200341&amp;rnd=242442.3055528136&amp;dst=1123&amp;fld=134" TargetMode="External"/><Relationship Id="rId12" Type="http://schemas.openxmlformats.org/officeDocument/2006/relationships/hyperlink" Target="http://www.consultant.ru/cons/cgi/online.cgi?req=doc&amp;base=LAW&amp;n=209092&amp;rnd=242442.2047714714&amp;dst=2086&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cons/cgi/online.cgi?req=doc&amp;base=LAW&amp;n=210056&amp;rnd=242442.1854427532&amp;dst=512&amp;fld=134" TargetMode="External"/><Relationship Id="rId11" Type="http://schemas.openxmlformats.org/officeDocument/2006/relationships/hyperlink" Target="http://www.consultant.ru/cons/cgi/online.cgi?req=doc&amp;base=LAW&amp;n=209092&amp;rnd=242442.478415403&amp;dst=2072&amp;fld=134" TargetMode="External"/><Relationship Id="rId5" Type="http://schemas.openxmlformats.org/officeDocument/2006/relationships/endnotes" Target="endnotes.xml"/><Relationship Id="rId10" Type="http://schemas.openxmlformats.org/officeDocument/2006/relationships/hyperlink" Target="http://www.consultant.ru/cons/cgi/online.cgi?req=doc&amp;base=LAW&amp;n=209092&amp;rnd=242442.295465556&amp;dst=2054&amp;fld=134" TargetMode="External"/><Relationship Id="rId4" Type="http://schemas.openxmlformats.org/officeDocument/2006/relationships/footnotes" Target="footnotes.xml"/><Relationship Id="rId9" Type="http://schemas.openxmlformats.org/officeDocument/2006/relationships/hyperlink" Target="http://www.consultant.ru/cons/cgi/online.cgi?req=doc&amp;base=LAW&amp;n=209092&amp;rnd=242442.2989920917&amp;dst=101897&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1727</Words>
  <Characters>9850</Characters>
  <Application>Microsoft Office Word</Application>
  <DocSecurity>0</DocSecurity>
  <Lines>82</Lines>
  <Paragraphs>23</Paragraphs>
  <ScaleCrop>false</ScaleCrop>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Концов</dc:creator>
  <cp:keywords/>
  <dc:description/>
  <cp:lastModifiedBy>Windows User</cp:lastModifiedBy>
  <cp:revision>9</cp:revision>
  <dcterms:created xsi:type="dcterms:W3CDTF">2017-02-27T12:49:00Z</dcterms:created>
  <dcterms:modified xsi:type="dcterms:W3CDTF">2020-02-06T08:37:00Z</dcterms:modified>
</cp:coreProperties>
</file>